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154CF3">
        <w:trPr>
          <w:trHeight w:val="1456"/>
        </w:trPr>
        <w:tc>
          <w:tcPr>
            <w:tcW w:w="9897" w:type="dxa"/>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154CF3">
              <w:trPr>
                <w:trHeight w:val="365"/>
              </w:trPr>
              <w:tc>
                <w:tcPr>
                  <w:tcW w:w="2504" w:type="dxa"/>
                  <w:hideMark/>
                </w:tcPr>
                <w:p w14:paraId="5A3C2F1F" w14:textId="77777777" w:rsidR="00B538A9" w:rsidRPr="00233848" w:rsidRDefault="00F00C6A"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52.2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71EF7A61" w:rsidR="007C1668" w:rsidRPr="00233848" w:rsidRDefault="007C1668" w:rsidP="007C1668">
                  <w:pPr>
                    <w:widowControl w:val="0"/>
                    <w:ind w:right="85"/>
                    <w:rPr>
                      <w:snapToGrid/>
                      <w:sz w:val="16"/>
                      <w:lang w:eastAsia="en-GB"/>
                    </w:rPr>
                  </w:pPr>
                </w:p>
                <w:p w14:paraId="1B494201" w14:textId="2FD0F6DF" w:rsidR="00B538A9" w:rsidRPr="00233848" w:rsidRDefault="00B538A9" w:rsidP="00A751C8">
                  <w:pPr>
                    <w:widowControl w:val="0"/>
                    <w:ind w:right="85"/>
                    <w:rPr>
                      <w:snapToGrid/>
                      <w:sz w:val="16"/>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tcPr>
          <w:p w14:paraId="0D552778" w14:textId="77777777" w:rsidR="00B538A9" w:rsidRPr="00233848" w:rsidRDefault="00B538A9" w:rsidP="00A751C8">
            <w:pPr>
              <w:widowControl w:val="0"/>
              <w:ind w:right="85"/>
              <w:rPr>
                <w:snapToGrid/>
                <w:sz w:val="16"/>
                <w:lang w:eastAsia="en-GB"/>
              </w:rPr>
            </w:pPr>
          </w:p>
        </w:tc>
      </w:tr>
    </w:tbl>
    <w:p w14:paraId="33589CE5" w14:textId="297A56D8"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3BC5EE6D" w:rsidR="00B538A9" w:rsidRPr="00233848" w:rsidRDefault="00B538A9" w:rsidP="00B538A9">
      <w:pPr>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6B846196" w14:textId="77777777" w:rsidR="00B538A9" w:rsidRPr="00233848" w:rsidRDefault="00B538A9" w:rsidP="00B538A9">
      <w:pPr>
        <w:rPr>
          <w:b/>
          <w:smallCaps/>
          <w:snapToGrid/>
          <w:szCs w:val="24"/>
          <w:lang w:eastAsia="en-GB"/>
        </w:rPr>
      </w:pP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5C6AA9D3"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7C1668">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94A1414" w14:textId="77777777" w:rsidR="00154CF3" w:rsidRPr="00233848" w:rsidRDefault="00154CF3" w:rsidP="00B538A9">
      <w:pPr>
        <w:spacing w:line="259" w:lineRule="auto"/>
        <w:jc w:val="center"/>
        <w:rPr>
          <w:b/>
          <w:bCs/>
          <w:snapToGrid/>
          <w:szCs w:val="24"/>
          <w:lang w:eastAsia="en-GB"/>
        </w:rPr>
      </w:pPr>
    </w:p>
    <w:p w14:paraId="3728F59D" w14:textId="29B5DC83" w:rsidR="00B538A9" w:rsidRPr="00233848" w:rsidRDefault="00154CF3" w:rsidP="00B538A9">
      <w:pPr>
        <w:jc w:val="both"/>
        <w:rPr>
          <w:snapToGrid/>
          <w:szCs w:val="24"/>
          <w:lang w:eastAsia="en-GB"/>
        </w:rPr>
      </w:pPr>
      <w:r w:rsidRPr="00154CF3">
        <w:rPr>
          <w:b/>
          <w:bCs/>
          <w:snapToGrid/>
          <w:szCs w:val="24"/>
          <w:lang w:val="en-US" w:eastAsia="en-GB"/>
        </w:rPr>
        <w:t>Centre for development of East planning region</w:t>
      </w:r>
      <w:r>
        <w:rPr>
          <w:snapToGrid/>
          <w:szCs w:val="24"/>
          <w:lang w:val="en-US" w:eastAsia="en-GB"/>
        </w:rPr>
        <w:t>, 119 2</w:t>
      </w:r>
      <w:r w:rsidRPr="00154CF3">
        <w:rPr>
          <w:snapToGrid/>
          <w:szCs w:val="24"/>
          <w:vertAlign w:val="superscript"/>
          <w:lang w:val="en-US" w:eastAsia="en-GB"/>
        </w:rPr>
        <w:t>nd</w:t>
      </w:r>
      <w:r>
        <w:rPr>
          <w:snapToGrid/>
          <w:szCs w:val="24"/>
          <w:lang w:val="en-US" w:eastAsia="en-GB"/>
        </w:rPr>
        <w:t xml:space="preserve"> floor, Vancho Prke str., 2000 Shtip, Republic of North Macedonia</w:t>
      </w:r>
      <w:r w:rsidR="00B538A9" w:rsidRPr="00233848">
        <w:rPr>
          <w:snapToGrid/>
          <w:szCs w:val="24"/>
          <w:lang w:eastAsia="en-GB"/>
        </w:rPr>
        <w:t>, (‘the contracting authority’),</w:t>
      </w:r>
    </w:p>
    <w:p w14:paraId="331F1206" w14:textId="40D94BA1"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E2DB21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2005A94A"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43B5E6F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134BF5AD"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F00C6A">
        <w:rPr>
          <w:b/>
          <w:bCs/>
          <w:snapToGrid/>
          <w:color w:val="000000"/>
          <w:szCs w:val="24"/>
          <w:lang w:eastAsia="fr-BE"/>
        </w:rPr>
        <w:t>6</w:t>
      </w:r>
      <w:r w:rsidRPr="00233848">
        <w:rPr>
          <w:b/>
          <w:bCs/>
          <w:snapToGrid/>
          <w:color w:val="000000"/>
          <w:szCs w:val="24"/>
          <w:lang w:eastAsia="fr-BE"/>
        </w:rPr>
        <w:t xml:space="preserve"> months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 xml:space="preserve">enters into force. </w:t>
      </w: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0E8D3655" w14:textId="248CDB89" w:rsidR="00B538A9" w:rsidRPr="00233848" w:rsidRDefault="00B538A9" w:rsidP="00154CF3">
      <w:pPr>
        <w:spacing w:after="12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tbl>
      <w:tblPr>
        <w:tblpPr w:leftFromText="180" w:rightFromText="180" w:vertAnchor="text" w:horzAnchor="margin" w:tblpY="588"/>
        <w:tblW w:w="4999" w:type="pct"/>
        <w:tblLook w:val="0000" w:firstRow="0" w:lastRow="0" w:firstColumn="0" w:lastColumn="0" w:noHBand="0" w:noVBand="0"/>
      </w:tblPr>
      <w:tblGrid>
        <w:gridCol w:w="4644"/>
        <w:gridCol w:w="4881"/>
      </w:tblGrid>
      <w:tr w:rsidR="00154CF3" w:rsidRPr="00233848" w14:paraId="65EC2354" w14:textId="77777777" w:rsidTr="00154CF3">
        <w:trPr>
          <w:trHeight w:val="10"/>
        </w:trPr>
        <w:tc>
          <w:tcPr>
            <w:tcW w:w="2438" w:type="pct"/>
          </w:tcPr>
          <w:p w14:paraId="7D0416F3" w14:textId="77777777" w:rsidR="00154CF3" w:rsidRPr="00233848" w:rsidRDefault="00154CF3" w:rsidP="00154CF3">
            <w:pPr>
              <w:keepNext/>
              <w:keepLines/>
              <w:jc w:val="both"/>
              <w:rPr>
                <w:b/>
                <w:bCs/>
                <w:snapToGrid/>
                <w:szCs w:val="24"/>
                <w:lang w:eastAsia="en-GB"/>
              </w:rPr>
            </w:pPr>
            <w:r w:rsidRPr="00233848">
              <w:rPr>
                <w:b/>
                <w:bCs/>
                <w:snapToGrid/>
                <w:szCs w:val="24"/>
                <w:lang w:eastAsia="en-GB"/>
              </w:rPr>
              <w:t>For the contractor</w:t>
            </w:r>
          </w:p>
        </w:tc>
        <w:tc>
          <w:tcPr>
            <w:tcW w:w="2562" w:type="pct"/>
            <w:vAlign w:val="bottom"/>
          </w:tcPr>
          <w:p w14:paraId="20F158E6" w14:textId="77777777" w:rsidR="00154CF3" w:rsidRPr="00233848" w:rsidRDefault="00154CF3" w:rsidP="00154CF3">
            <w:pPr>
              <w:keepNext/>
              <w:keepLines/>
              <w:rPr>
                <w:b/>
                <w:bCs/>
                <w:snapToGrid/>
                <w:szCs w:val="24"/>
                <w:lang w:eastAsia="en-GB"/>
              </w:rPr>
            </w:pPr>
            <w:r w:rsidRPr="00233848">
              <w:rPr>
                <w:b/>
                <w:bCs/>
                <w:snapToGrid/>
                <w:szCs w:val="24"/>
                <w:lang w:eastAsia="en-GB"/>
              </w:rPr>
              <w:t>For the contracting authority</w:t>
            </w:r>
          </w:p>
        </w:tc>
      </w:tr>
      <w:tr w:rsidR="00154CF3" w:rsidRPr="00233848" w14:paraId="1BBB4F0A" w14:textId="77777777" w:rsidTr="00154CF3">
        <w:trPr>
          <w:trHeight w:val="1715"/>
        </w:trPr>
        <w:tc>
          <w:tcPr>
            <w:tcW w:w="2438" w:type="pct"/>
          </w:tcPr>
          <w:p w14:paraId="362A9DB8" w14:textId="77777777" w:rsidR="00154CF3" w:rsidRPr="00233848" w:rsidRDefault="00154CF3" w:rsidP="00154CF3">
            <w:pPr>
              <w:keepNext/>
              <w:keepLines/>
              <w:jc w:val="both"/>
              <w:rPr>
                <w:snapToGrid/>
                <w:szCs w:val="24"/>
                <w:lang w:eastAsia="en-GB"/>
              </w:rPr>
            </w:pPr>
          </w:p>
        </w:tc>
        <w:tc>
          <w:tcPr>
            <w:tcW w:w="2562" w:type="pct"/>
          </w:tcPr>
          <w:p w14:paraId="5D9BF267" w14:textId="77777777" w:rsidR="00154CF3" w:rsidRDefault="00154CF3" w:rsidP="00154CF3">
            <w:pPr>
              <w:keepNext/>
              <w:keepLines/>
              <w:jc w:val="both"/>
              <w:rPr>
                <w:snapToGrid/>
                <w:szCs w:val="24"/>
                <w:lang w:eastAsia="en-GB"/>
              </w:rPr>
            </w:pPr>
            <w:r>
              <w:rPr>
                <w:snapToGrid/>
                <w:szCs w:val="24"/>
                <w:lang w:eastAsia="en-GB"/>
              </w:rPr>
              <w:t>Trajche Zdravkov</w:t>
            </w:r>
          </w:p>
          <w:p w14:paraId="17B87DB5" w14:textId="718F5D5E" w:rsidR="00154CF3" w:rsidRPr="00233848" w:rsidRDefault="00154CF3" w:rsidP="00154CF3">
            <w:pPr>
              <w:keepNext/>
              <w:keepLines/>
              <w:jc w:val="both"/>
              <w:rPr>
                <w:snapToGrid/>
                <w:szCs w:val="24"/>
                <w:lang w:eastAsia="en-GB"/>
              </w:rPr>
            </w:pPr>
            <w:r>
              <w:rPr>
                <w:snapToGrid/>
                <w:szCs w:val="24"/>
                <w:lang w:eastAsia="en-GB"/>
              </w:rPr>
              <w:t>Director</w:t>
            </w:r>
          </w:p>
        </w:tc>
      </w:tr>
      <w:tr w:rsidR="00154CF3" w:rsidRPr="00233848" w14:paraId="714BA524" w14:textId="77777777" w:rsidTr="00154CF3">
        <w:trPr>
          <w:cantSplit/>
        </w:trPr>
        <w:tc>
          <w:tcPr>
            <w:tcW w:w="5000" w:type="pct"/>
            <w:gridSpan w:val="2"/>
          </w:tcPr>
          <w:p w14:paraId="4C5723A5" w14:textId="77777777" w:rsidR="00154CF3" w:rsidRDefault="00154CF3" w:rsidP="00154CF3">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45FF617C" w14:textId="77777777" w:rsidR="00154CF3" w:rsidRPr="00233848" w:rsidRDefault="00154CF3" w:rsidP="00154CF3">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74D20088" w:rsidR="00AE38F8" w:rsidRPr="00154CF3" w:rsidRDefault="00B538A9" w:rsidP="00154CF3">
      <w:pPr>
        <w:jc w:val="both"/>
        <w:textAlignment w:val="baseline"/>
        <w:rPr>
          <w:b/>
          <w:bCs/>
          <w:snapToGrid/>
          <w:color w:val="000000"/>
          <w:szCs w:val="24"/>
          <w:lang w:eastAsia="fr-BE"/>
        </w:rPr>
      </w:pPr>
      <w:r w:rsidRPr="00233848">
        <w:rPr>
          <w:b/>
          <w:bCs/>
          <w:snapToGrid/>
          <w:color w:val="000000"/>
          <w:szCs w:val="24"/>
          <w:lang w:eastAsia="fr-BE"/>
        </w:rPr>
        <w:t>Signature</w:t>
      </w:r>
      <w:r w:rsidR="00154CF3">
        <w:rPr>
          <w:b/>
          <w:bCs/>
          <w:snapToGrid/>
          <w:color w:val="000000"/>
          <w:szCs w:val="24"/>
          <w:lang w:eastAsia="fr-BE"/>
        </w:rPr>
        <w:t>s</w:t>
      </w:r>
    </w:p>
    <w:sectPr w:rsidR="00AE38F8" w:rsidRPr="00154CF3"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11132" w14:textId="77777777" w:rsidR="00055302" w:rsidRPr="00E725FE" w:rsidRDefault="00055302">
      <w:r w:rsidRPr="00E725FE">
        <w:separator/>
      </w:r>
    </w:p>
  </w:endnote>
  <w:endnote w:type="continuationSeparator" w:id="0">
    <w:p w14:paraId="6960768E" w14:textId="77777777" w:rsidR="00055302" w:rsidRPr="00E725FE" w:rsidRDefault="0005530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046DD" w14:textId="77777777" w:rsidR="00055302" w:rsidRPr="00E725FE" w:rsidRDefault="00055302">
      <w:r w:rsidRPr="00E725FE">
        <w:separator/>
      </w:r>
    </w:p>
  </w:footnote>
  <w:footnote w:type="continuationSeparator" w:id="0">
    <w:p w14:paraId="552E46C5" w14:textId="77777777" w:rsidR="00055302" w:rsidRPr="00E725FE" w:rsidRDefault="00055302">
      <w:r w:rsidRPr="00E725FE">
        <w:continuationSeparator/>
      </w:r>
    </w:p>
  </w:footnote>
  <w:footnote w:id="1">
    <w:p w14:paraId="346A5278" w14:textId="5CD80786" w:rsidR="00FA02FD" w:rsidRPr="0054416B" w:rsidRDefault="00FA02FD" w:rsidP="008C4BDF">
      <w:pPr>
        <w:pStyle w:val="FootnoteText"/>
        <w:rPr>
          <w:lang w:val="en-IE"/>
        </w:rPr>
      </w:pPr>
      <w:r>
        <w:rPr>
          <w:rStyle w:val="FootnoteReference"/>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302"/>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54CF3"/>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F420C"/>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C1668"/>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590F"/>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3A81"/>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0C6A"/>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3925"/>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428</Words>
  <Characters>3037</Characters>
  <Application>Microsoft Office Word</Application>
  <DocSecurity>0</DocSecurity>
  <Lines>337</Lines>
  <Paragraphs>247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Denis Zernovski</cp:lastModifiedBy>
  <cp:revision>40</cp:revision>
  <cp:lastPrinted>2015-01-23T10:55:00Z</cp:lastPrinted>
  <dcterms:created xsi:type="dcterms:W3CDTF">2018-12-18T11:55:00Z</dcterms:created>
  <dcterms:modified xsi:type="dcterms:W3CDTF">2026-07-13T19:32:00Z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